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D7" w:rsidRDefault="00E805CB" w:rsidP="00E805CB">
      <w:pPr>
        <w:jc w:val="center"/>
        <w:rPr>
          <w:rFonts w:ascii="Times New Roman" w:hAnsi="Times New Roman" w:cs="Times New Roman"/>
          <w:sz w:val="28"/>
          <w:szCs w:val="28"/>
        </w:rPr>
      </w:pPr>
      <w:bookmarkStart w:id="0" w:name="_GoBack"/>
      <w:bookmarkEnd w:id="0"/>
      <w:r w:rsidRPr="00E805CB">
        <w:rPr>
          <w:rFonts w:ascii="Times New Roman" w:hAnsi="Times New Roman" w:cs="Times New Roman"/>
          <w:sz w:val="28"/>
          <w:szCs w:val="28"/>
        </w:rPr>
        <w:t>Инициативный проект, претендующий на финансовую поддержку за счет средств бюджета муниципального образования</w:t>
      </w:r>
    </w:p>
    <w:tbl>
      <w:tblPr>
        <w:tblStyle w:val="a3"/>
        <w:tblW w:w="0" w:type="auto"/>
        <w:tblLook w:val="04A0" w:firstRow="1" w:lastRow="0" w:firstColumn="1" w:lastColumn="0" w:noHBand="0" w:noVBand="1"/>
      </w:tblPr>
      <w:tblGrid>
        <w:gridCol w:w="594"/>
        <w:gridCol w:w="4221"/>
        <w:gridCol w:w="4530"/>
      </w:tblGrid>
      <w:tr w:rsidR="00E805CB" w:rsidTr="00E805CB">
        <w:tc>
          <w:tcPr>
            <w:tcW w:w="594"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 п/п</w:t>
            </w:r>
          </w:p>
        </w:tc>
        <w:tc>
          <w:tcPr>
            <w:tcW w:w="4221" w:type="dxa"/>
          </w:tcPr>
          <w:p w:rsidR="00E805CB" w:rsidRPr="00E805CB" w:rsidRDefault="00E805CB" w:rsidP="00E805CB">
            <w:pPr>
              <w:jc w:val="center"/>
              <w:rPr>
                <w:rFonts w:ascii="Times New Roman" w:hAnsi="Times New Roman" w:cs="Times New Roman"/>
                <w:sz w:val="24"/>
                <w:szCs w:val="24"/>
              </w:rPr>
            </w:pPr>
            <w:r w:rsidRPr="00E805CB">
              <w:rPr>
                <w:rFonts w:ascii="Times New Roman" w:hAnsi="Times New Roman" w:cs="Times New Roman"/>
                <w:sz w:val="24"/>
                <w:szCs w:val="24"/>
              </w:rPr>
              <w:t>Общая характеристика инициативного проекта</w:t>
            </w:r>
          </w:p>
        </w:tc>
        <w:tc>
          <w:tcPr>
            <w:tcW w:w="4530" w:type="dxa"/>
          </w:tcPr>
          <w:p w:rsidR="00E805CB" w:rsidRPr="00E805CB" w:rsidRDefault="00E805CB" w:rsidP="00E805CB">
            <w:pPr>
              <w:jc w:val="center"/>
              <w:rPr>
                <w:rFonts w:ascii="Times New Roman" w:hAnsi="Times New Roman" w:cs="Times New Roman"/>
                <w:sz w:val="24"/>
                <w:szCs w:val="24"/>
              </w:rPr>
            </w:pPr>
            <w:r w:rsidRPr="00E805CB">
              <w:rPr>
                <w:rFonts w:ascii="Times New Roman" w:hAnsi="Times New Roman" w:cs="Times New Roman"/>
                <w:sz w:val="24"/>
                <w:szCs w:val="24"/>
              </w:rPr>
              <w:t>Сведения</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1.</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Наименование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«Реконструкция холодного склада МБУ ДО «</w:t>
            </w:r>
            <w:proofErr w:type="spellStart"/>
            <w:r w:rsidRPr="00E805CB">
              <w:rPr>
                <w:rFonts w:ascii="Times New Roman" w:hAnsi="Times New Roman" w:cs="Times New Roman"/>
                <w:sz w:val="24"/>
                <w:szCs w:val="24"/>
              </w:rPr>
              <w:t>Еткульский</w:t>
            </w:r>
            <w:proofErr w:type="spellEnd"/>
            <w:r w:rsidRPr="00E805CB">
              <w:rPr>
                <w:rFonts w:ascii="Times New Roman" w:hAnsi="Times New Roman" w:cs="Times New Roman"/>
                <w:sz w:val="24"/>
                <w:szCs w:val="24"/>
              </w:rPr>
              <w:t xml:space="preserve"> РДДТ», в тёплое помещение для хранения сценических костюмов»</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2.</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Территория реализации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Село Еткуль</w:t>
            </w:r>
          </w:p>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 xml:space="preserve">Челябинская область, </w:t>
            </w:r>
            <w:proofErr w:type="spellStart"/>
            <w:r w:rsidRPr="00E805CB">
              <w:rPr>
                <w:rFonts w:ascii="Times New Roman" w:hAnsi="Times New Roman" w:cs="Times New Roman"/>
                <w:sz w:val="24"/>
                <w:szCs w:val="24"/>
              </w:rPr>
              <w:t>Еткульский</w:t>
            </w:r>
            <w:proofErr w:type="spellEnd"/>
            <w:r w:rsidRPr="00E805CB">
              <w:rPr>
                <w:rFonts w:ascii="Times New Roman" w:hAnsi="Times New Roman" w:cs="Times New Roman"/>
                <w:sz w:val="24"/>
                <w:szCs w:val="24"/>
              </w:rPr>
              <w:t xml:space="preserve"> район, </w:t>
            </w:r>
            <w:proofErr w:type="spellStart"/>
            <w:r w:rsidRPr="00E805CB">
              <w:rPr>
                <w:rFonts w:ascii="Times New Roman" w:hAnsi="Times New Roman" w:cs="Times New Roman"/>
                <w:sz w:val="24"/>
                <w:szCs w:val="24"/>
              </w:rPr>
              <w:t>Еткульское</w:t>
            </w:r>
            <w:proofErr w:type="spellEnd"/>
            <w:r w:rsidRPr="00E805CB">
              <w:rPr>
                <w:rFonts w:ascii="Times New Roman" w:hAnsi="Times New Roman" w:cs="Times New Roman"/>
                <w:sz w:val="24"/>
                <w:szCs w:val="24"/>
              </w:rPr>
              <w:t xml:space="preserve"> сельское поселение</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3.</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Цель и задачи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Цель: создание безопасных и комфортных условий для занятий учащихся и пребывания сотрудников, создание надлежащих условий для хранения сценических костюмов</w:t>
            </w:r>
          </w:p>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Задача:</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соответствие современным гигиеническим и противопожарным требованиям к помещениям;</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повысить теплоизоляцию помещения склада МБУ ДО «</w:t>
            </w:r>
            <w:proofErr w:type="spellStart"/>
            <w:r w:rsidRPr="00E805CB">
              <w:rPr>
                <w:rFonts w:ascii="Times New Roman" w:hAnsi="Times New Roman" w:cs="Times New Roman"/>
                <w:sz w:val="24"/>
                <w:szCs w:val="24"/>
              </w:rPr>
              <w:t>Еткульский</w:t>
            </w:r>
            <w:proofErr w:type="spellEnd"/>
            <w:r w:rsidRPr="00E805CB">
              <w:rPr>
                <w:rFonts w:ascii="Times New Roman" w:hAnsi="Times New Roman" w:cs="Times New Roman"/>
                <w:sz w:val="24"/>
                <w:szCs w:val="24"/>
              </w:rPr>
              <w:t xml:space="preserve"> РДДТ»;</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обеспечение долговременного</w:t>
            </w:r>
          </w:p>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функционирования сценических костюмов</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4.</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proofErr w:type="spellStart"/>
            <w:r w:rsidRPr="00E805CB">
              <w:rPr>
                <w:rFonts w:ascii="Times New Roman" w:hAnsi="Times New Roman" w:cs="Times New Roman"/>
                <w:sz w:val="24"/>
                <w:szCs w:val="24"/>
              </w:rPr>
              <w:t>Еткульский</w:t>
            </w:r>
            <w:proofErr w:type="spellEnd"/>
            <w:r w:rsidRPr="00E805CB">
              <w:rPr>
                <w:rFonts w:ascii="Times New Roman" w:hAnsi="Times New Roman" w:cs="Times New Roman"/>
                <w:sz w:val="24"/>
                <w:szCs w:val="24"/>
              </w:rPr>
              <w:t xml:space="preserve"> районный Дом детского творчества - </w:t>
            </w:r>
            <w:r>
              <w:rPr>
                <w:rFonts w:ascii="Times New Roman" w:hAnsi="Times New Roman" w:cs="Times New Roman"/>
                <w:sz w:val="24"/>
                <w:szCs w:val="24"/>
              </w:rPr>
              <w:t>это</w:t>
            </w:r>
            <w:r w:rsidRPr="00E805CB">
              <w:rPr>
                <w:rFonts w:ascii="Times New Roman" w:hAnsi="Times New Roman" w:cs="Times New Roman"/>
                <w:sz w:val="24"/>
                <w:szCs w:val="24"/>
              </w:rPr>
              <w:t xml:space="preserve"> объект </w:t>
            </w:r>
            <w:r>
              <w:rPr>
                <w:rFonts w:ascii="Times New Roman" w:hAnsi="Times New Roman" w:cs="Times New Roman"/>
                <w:sz w:val="24"/>
                <w:szCs w:val="24"/>
              </w:rPr>
              <w:t xml:space="preserve">системы образования </w:t>
            </w:r>
            <w:proofErr w:type="spellStart"/>
            <w:r>
              <w:rPr>
                <w:rFonts w:ascii="Times New Roman" w:hAnsi="Times New Roman" w:cs="Times New Roman"/>
                <w:sz w:val="24"/>
                <w:szCs w:val="24"/>
              </w:rPr>
              <w:t>Еткульского</w:t>
            </w:r>
            <w:proofErr w:type="spellEnd"/>
            <w:r>
              <w:rPr>
                <w:rFonts w:ascii="Times New Roman" w:hAnsi="Times New Roman" w:cs="Times New Roman"/>
                <w:sz w:val="24"/>
                <w:szCs w:val="24"/>
              </w:rPr>
              <w:t xml:space="preserve"> </w:t>
            </w:r>
            <w:r w:rsidRPr="00E805CB">
              <w:rPr>
                <w:rFonts w:ascii="Times New Roman" w:hAnsi="Times New Roman" w:cs="Times New Roman"/>
                <w:sz w:val="24"/>
                <w:szCs w:val="24"/>
              </w:rPr>
              <w:t>муниципального района. Его посещают дети дошкольного и школьного возраста из разных поселений района.</w:t>
            </w:r>
          </w:p>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 xml:space="preserve">Одной из основных задач учреждения является: организация содержательного досуга детей. Досуговые мероприятия, которые организует Дом детского творчества, интересны широкому разновозрастному кругу зрителей. Они привлекательны яркими театрализованными представлениями, для которых шьются сценические костюмы. Костюмы представляют собой объёмные изделия из ткани, поролона, требующие для хранения большую площадь. В связи с этим, реализация данного инициативного проекта имеет важное значение для педагогов, обучающихся РДДТ и жителей </w:t>
            </w:r>
            <w:proofErr w:type="spellStart"/>
            <w:r w:rsidRPr="00E805CB">
              <w:rPr>
                <w:rFonts w:ascii="Times New Roman" w:hAnsi="Times New Roman" w:cs="Times New Roman"/>
                <w:sz w:val="24"/>
                <w:szCs w:val="24"/>
              </w:rPr>
              <w:t>Еткульского</w:t>
            </w:r>
            <w:proofErr w:type="spellEnd"/>
            <w:r w:rsidRPr="00E805CB">
              <w:rPr>
                <w:rFonts w:ascii="Times New Roman" w:hAnsi="Times New Roman" w:cs="Times New Roman"/>
                <w:sz w:val="24"/>
                <w:szCs w:val="24"/>
              </w:rPr>
              <w:t xml:space="preserve"> муниципального района.</w:t>
            </w:r>
          </w:p>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Для создания условий хранения сценических костюмов необходимо провести следующие работы:</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05CB">
              <w:rPr>
                <w:rFonts w:ascii="Times New Roman" w:hAnsi="Times New Roman" w:cs="Times New Roman"/>
                <w:sz w:val="24"/>
                <w:szCs w:val="24"/>
              </w:rPr>
              <w:t>устройство стен и каркасных перегородок;</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устройство потолочного перекрытия;</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устройство дверного проема;</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устройство освещения;</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устройство отопления;</w:t>
            </w:r>
          </w:p>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 xml:space="preserve">- </w:t>
            </w:r>
            <w:r w:rsidRPr="00E805CB">
              <w:rPr>
                <w:rFonts w:ascii="Times New Roman" w:hAnsi="Times New Roman" w:cs="Times New Roman"/>
                <w:sz w:val="24"/>
                <w:szCs w:val="24"/>
              </w:rPr>
              <w:t>отделка стен и потолка стеновыми панелями.</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Ожидаемые результаты от реализации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Появится тёплое помещение для комфортного хранения сценических костюмов.</w:t>
            </w:r>
          </w:p>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Помещение склада будет соответствовать современным гигиеническим и противопожарным требованиям</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6.</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Ежегодно количество сценических костюмов увеличивается. Реконструкция помещения склада позволит значительно улучшить условия хранения костюмов, следовательно, продлит срок их использования.</w:t>
            </w:r>
          </w:p>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Содержание складского помещения будет обеспечивать технический персонал учреждения.</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7.</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Сроки реализации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До 31.12.2023 года</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8.</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Общая стоимость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599 882,40 рублей</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9.</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Средства бюджета муниципального образования для реализации инициативного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0</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10.</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Объем инициативных платежей, обеспечиваемый инициатором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5000 рублей</w:t>
            </w:r>
          </w:p>
        </w:tc>
      </w:tr>
      <w:tr w:rsidR="00E805CB" w:rsidTr="00E805CB">
        <w:tc>
          <w:tcPr>
            <w:tcW w:w="594" w:type="dxa"/>
          </w:tcPr>
          <w:p w:rsidR="00E805CB" w:rsidRPr="00E805CB" w:rsidRDefault="00E805CB" w:rsidP="00E805CB">
            <w:pPr>
              <w:rPr>
                <w:rFonts w:ascii="Times New Roman" w:hAnsi="Times New Roman" w:cs="Times New Roman"/>
                <w:sz w:val="24"/>
                <w:szCs w:val="24"/>
              </w:rPr>
            </w:pPr>
            <w:r>
              <w:rPr>
                <w:rFonts w:ascii="Times New Roman" w:hAnsi="Times New Roman" w:cs="Times New Roman"/>
                <w:sz w:val="24"/>
                <w:szCs w:val="24"/>
              </w:rPr>
              <w:t>11.</w:t>
            </w:r>
          </w:p>
        </w:tc>
        <w:tc>
          <w:tcPr>
            <w:tcW w:w="4221"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Объем имущественного и (или) трудового участия, обеспечиваемый инициатором проекта</w:t>
            </w:r>
          </w:p>
        </w:tc>
        <w:tc>
          <w:tcPr>
            <w:tcW w:w="4530" w:type="dxa"/>
          </w:tcPr>
          <w:p w:rsidR="00E805CB" w:rsidRPr="00E805CB" w:rsidRDefault="00E805CB" w:rsidP="00E805CB">
            <w:pPr>
              <w:rPr>
                <w:rFonts w:ascii="Times New Roman" w:hAnsi="Times New Roman" w:cs="Times New Roman"/>
                <w:sz w:val="24"/>
                <w:szCs w:val="24"/>
              </w:rPr>
            </w:pPr>
            <w:r w:rsidRPr="00E805CB">
              <w:rPr>
                <w:rFonts w:ascii="Times New Roman" w:hAnsi="Times New Roman" w:cs="Times New Roman"/>
                <w:sz w:val="24"/>
                <w:szCs w:val="24"/>
              </w:rPr>
              <w:t>выполнить погрузочно-разгрузочные работы, работы по уборке мусора после выполнения ремонтных работ</w:t>
            </w:r>
          </w:p>
        </w:tc>
      </w:tr>
    </w:tbl>
    <w:p w:rsidR="00E805CB" w:rsidRPr="00E805CB" w:rsidRDefault="00E805CB" w:rsidP="00E805CB">
      <w:pPr>
        <w:jc w:val="center"/>
        <w:rPr>
          <w:rFonts w:ascii="Times New Roman" w:hAnsi="Times New Roman" w:cs="Times New Roman"/>
          <w:sz w:val="28"/>
          <w:szCs w:val="28"/>
        </w:rPr>
      </w:pPr>
    </w:p>
    <w:sectPr w:rsidR="00E805CB" w:rsidRPr="00E80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80A"/>
    <w:multiLevelType w:val="multilevel"/>
    <w:tmpl w:val="3AEAB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CF5B57"/>
    <w:multiLevelType w:val="multilevel"/>
    <w:tmpl w:val="9FDC57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CE"/>
    <w:rsid w:val="001311CE"/>
    <w:rsid w:val="00DB28D7"/>
    <w:rsid w:val="00E805CB"/>
    <w:rsid w:val="00EB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E805CB"/>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4"/>
    <w:rsid w:val="00E805CB"/>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2pt0pt">
    <w:name w:val="Основной текст + 12 pt;Интервал 0 pt"/>
    <w:basedOn w:val="a4"/>
    <w:rsid w:val="00E805CB"/>
    <w:rPr>
      <w:rFonts w:ascii="Times New Roman" w:eastAsia="Times New Roman" w:hAnsi="Times New Roman" w:cs="Times New Roman"/>
      <w:color w:val="000000"/>
      <w:spacing w:val="7"/>
      <w:w w:val="100"/>
      <w:position w:val="0"/>
      <w:sz w:val="24"/>
      <w:szCs w:val="24"/>
      <w:shd w:val="clear" w:color="auto" w:fill="FFFFFF"/>
      <w:lang w:val="ru-RU"/>
    </w:rPr>
  </w:style>
  <w:style w:type="paragraph" w:customStyle="1" w:styleId="2">
    <w:name w:val="Основной текст2"/>
    <w:basedOn w:val="a"/>
    <w:link w:val="a4"/>
    <w:rsid w:val="00E805CB"/>
    <w:pPr>
      <w:widowControl w:val="0"/>
      <w:shd w:val="clear" w:color="auto" w:fill="FFFFFF"/>
      <w:spacing w:before="1020" w:after="0" w:line="274" w:lineRule="exact"/>
      <w:jc w:val="both"/>
    </w:pPr>
    <w:rPr>
      <w:rFonts w:ascii="Times New Roman" w:eastAsia="Times New Roman" w:hAnsi="Times New Roman" w:cs="Times New Roman"/>
      <w:spacing w:val="5"/>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2"/>
    <w:rsid w:val="00E805CB"/>
    <w:rPr>
      <w:rFonts w:ascii="Times New Roman" w:eastAsia="Times New Roman" w:hAnsi="Times New Roman" w:cs="Times New Roman"/>
      <w:spacing w:val="5"/>
      <w:sz w:val="21"/>
      <w:szCs w:val="21"/>
      <w:shd w:val="clear" w:color="auto" w:fill="FFFFFF"/>
    </w:rPr>
  </w:style>
  <w:style w:type="character" w:customStyle="1" w:styleId="1">
    <w:name w:val="Основной текст1"/>
    <w:basedOn w:val="a4"/>
    <w:rsid w:val="00E805CB"/>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2pt0pt">
    <w:name w:val="Основной текст + 12 pt;Интервал 0 pt"/>
    <w:basedOn w:val="a4"/>
    <w:rsid w:val="00E805CB"/>
    <w:rPr>
      <w:rFonts w:ascii="Times New Roman" w:eastAsia="Times New Roman" w:hAnsi="Times New Roman" w:cs="Times New Roman"/>
      <w:color w:val="000000"/>
      <w:spacing w:val="7"/>
      <w:w w:val="100"/>
      <w:position w:val="0"/>
      <w:sz w:val="24"/>
      <w:szCs w:val="24"/>
      <w:shd w:val="clear" w:color="auto" w:fill="FFFFFF"/>
      <w:lang w:val="ru-RU"/>
    </w:rPr>
  </w:style>
  <w:style w:type="paragraph" w:customStyle="1" w:styleId="2">
    <w:name w:val="Основной текст2"/>
    <w:basedOn w:val="a"/>
    <w:link w:val="a4"/>
    <w:rsid w:val="00E805CB"/>
    <w:pPr>
      <w:widowControl w:val="0"/>
      <w:shd w:val="clear" w:color="auto" w:fill="FFFFFF"/>
      <w:spacing w:before="1020" w:after="0" w:line="274" w:lineRule="exact"/>
      <w:jc w:val="both"/>
    </w:pPr>
    <w:rPr>
      <w:rFonts w:ascii="Times New Roman" w:eastAsia="Times New Roman" w:hAnsi="Times New Roman" w:cs="Times New Roman"/>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Евгеньевна Булычева</dc:creator>
  <cp:lastModifiedBy>Светлана Васильевна Марфина</cp:lastModifiedBy>
  <cp:revision>2</cp:revision>
  <dcterms:created xsi:type="dcterms:W3CDTF">2022-10-26T04:59:00Z</dcterms:created>
  <dcterms:modified xsi:type="dcterms:W3CDTF">2022-10-26T04:59:00Z</dcterms:modified>
</cp:coreProperties>
</file>